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4FA" w:rsidRDefault="00FE54FA" w:rsidP="00FE54FA">
      <w:pPr>
        <w:pStyle w:val="a4"/>
        <w:numPr>
          <w:ilvl w:val="2"/>
          <w:numId w:val="2"/>
        </w:numPr>
        <w:jc w:val="center"/>
        <w:rPr>
          <w:b/>
        </w:rPr>
      </w:pPr>
      <w:r w:rsidRPr="00BE5287">
        <w:rPr>
          <w:b/>
        </w:rPr>
        <w:t>Анализ материальных ресурсов предприятия</w:t>
      </w:r>
    </w:p>
    <w:p w:rsidR="00FE54FA" w:rsidRDefault="00FE54FA" w:rsidP="00FE54FA">
      <w:pPr>
        <w:pStyle w:val="a4"/>
        <w:ind w:left="1080"/>
        <w:rPr>
          <w:b/>
        </w:rPr>
      </w:pPr>
    </w:p>
    <w:p w:rsidR="00FE54FA" w:rsidRPr="004E2A0E" w:rsidRDefault="00FE54FA" w:rsidP="00FE54FA">
      <w:pPr>
        <w:jc w:val="both"/>
      </w:pPr>
      <w:r w:rsidRPr="008F06A9">
        <w:t xml:space="preserve">Цель: </w:t>
      </w:r>
      <w:r>
        <w:t xml:space="preserve"> изучить методику анализа МР, МТС</w:t>
      </w:r>
    </w:p>
    <w:p w:rsidR="00FE54FA" w:rsidRPr="008F06A9" w:rsidRDefault="00FE54FA" w:rsidP="00FE54FA">
      <w:pPr>
        <w:pStyle w:val="a4"/>
        <w:ind w:left="1080"/>
      </w:pPr>
    </w:p>
    <w:p w:rsidR="00FE54FA" w:rsidRPr="009C62AF" w:rsidRDefault="00FE54FA" w:rsidP="00FE54FA">
      <w:pPr>
        <w:rPr>
          <w:b/>
        </w:rPr>
      </w:pPr>
      <w:r>
        <w:rPr>
          <w:b/>
        </w:rPr>
        <w:t xml:space="preserve">1. </w:t>
      </w:r>
      <w:r w:rsidRPr="009C62AF">
        <w:rPr>
          <w:b/>
        </w:rPr>
        <w:t>Оценка качества планов материально-технического снабжения</w:t>
      </w:r>
    </w:p>
    <w:p w:rsidR="00FE54FA" w:rsidRPr="009C62AF" w:rsidRDefault="00FE54FA" w:rsidP="00FE54FA">
      <w:pPr>
        <w:rPr>
          <w:b/>
        </w:rPr>
      </w:pPr>
      <w:r w:rsidRPr="009C62AF">
        <w:rPr>
          <w:b/>
        </w:rPr>
        <w:t>2. Оценка потребности в материальных ресурсах</w:t>
      </w:r>
    </w:p>
    <w:p w:rsidR="00FE54FA" w:rsidRDefault="00FE54FA" w:rsidP="00FE54FA">
      <w:pPr>
        <w:pStyle w:val="a3"/>
        <w:jc w:val="both"/>
      </w:pPr>
      <w:r>
        <w:t>Необходимым условием организации производства продукции является обеспечение его материальными ресурсами: сырьем, материалами, топливом, энергией, полуфабрикатами и т.д.</w:t>
      </w:r>
    </w:p>
    <w:p w:rsidR="00FE54FA" w:rsidRDefault="00FE54FA" w:rsidP="00FE54FA">
      <w:pPr>
        <w:pStyle w:val="a3"/>
        <w:jc w:val="both"/>
      </w:pPr>
      <w:r>
        <w:t>Стоимость материальных ресурсов входит в себестоимость продукции по элементу «Материальные затраты» и включает в себя цену их приобретения (без учета НДС и акцизов), наценки, комиссионные вознаграждения, уплачиваемые снабженческим и внешнеэкономическим организациям, стоимость услуг бирж, таможенных пошлин, плату за транспортировку, хранение и доставку, осуществленные сторонними организациями.</w:t>
      </w:r>
    </w:p>
    <w:p w:rsidR="00FE54FA" w:rsidRDefault="00FE54FA" w:rsidP="00FE54FA">
      <w:pPr>
        <w:pStyle w:val="a3"/>
        <w:jc w:val="both"/>
      </w:pPr>
      <w:r>
        <w:t>Удовлетворение потребности предприятия в материальных ресурсах может обеспечиваться двумя путями: экстенсивным и интенсивным (рис.1.6.3). Экстенсивный путь предполагает увеличение добычи и производства материальных ресурсов и связан с дополнительными затратами. Кроме того, рост объема производства при существующих технологических системах привел к тому, что темпы истощения природных ресурсов и уровень загрязнения окружающей среды вышли за допустимые пределы. Поэтому рост потребности предприятия в материальных ресурсах должен осуществляться за счет более экономного их использования в процессе производства продукции или интенсивным путем.</w:t>
      </w:r>
    </w:p>
    <w:p w:rsidR="00FE54FA" w:rsidRDefault="00FE54FA" w:rsidP="00FE54FA">
      <w:pPr>
        <w:pStyle w:val="a3"/>
        <w:jc w:val="center"/>
      </w:pPr>
      <w:r>
        <w:rPr>
          <w:noProof/>
        </w:rPr>
        <w:drawing>
          <wp:inline distT="0" distB="0" distL="0" distR="0">
            <wp:extent cx="4443095" cy="3442335"/>
            <wp:effectExtent l="0" t="0" r="0" b="5715"/>
            <wp:docPr id="4" name="Рисунок 4" descr="http://www.aup.ru/books/m67/4.files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up.ru/books/m67/4.files/image002.gif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3095" cy="344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54FA" w:rsidRDefault="00FE54FA" w:rsidP="00FE54FA">
      <w:pPr>
        <w:pStyle w:val="a3"/>
        <w:jc w:val="both"/>
      </w:pPr>
      <w:r>
        <w:t>Рис.1.6.3. Основные пути улучшения обеспеченности материальными ресурсами</w:t>
      </w:r>
    </w:p>
    <w:p w:rsidR="00FE54FA" w:rsidRDefault="00FE54FA" w:rsidP="00FE54FA">
      <w:r>
        <w:t xml:space="preserve">Изыскание внутрипроизводственных резервов экономии материальных ресурсов составляет содержание экономического анализа, который предполагает следующие </w:t>
      </w:r>
      <w:r>
        <w:rPr>
          <w:b/>
          <w:bCs/>
          <w:i/>
          <w:iCs/>
        </w:rPr>
        <w:lastRenderedPageBreak/>
        <w:t>этапы</w:t>
      </w:r>
      <w:r>
        <w:rPr>
          <w:i/>
          <w:iCs/>
        </w:rPr>
        <w:t>:</w:t>
      </w:r>
      <w:r>
        <w:rPr>
          <w:i/>
          <w:iCs/>
        </w:rPr>
        <w:br/>
      </w:r>
      <w:r>
        <w:t>1. Оценка качества планов материально-технического снабжения и анализ их выполнения;</w:t>
      </w:r>
    </w:p>
    <w:p w:rsidR="00FE54FA" w:rsidRDefault="00FE54FA" w:rsidP="00FE54FA">
      <w:r>
        <w:t>2. Оценка потребности предприятия в материальных ресурсах;</w:t>
      </w:r>
    </w:p>
    <w:p w:rsidR="00FE54FA" w:rsidRDefault="00FE54FA" w:rsidP="00FE54FA">
      <w:r>
        <w:t>3. Оценка эффективности использования материальных ресурсов;</w:t>
      </w:r>
    </w:p>
    <w:p w:rsidR="00FE54FA" w:rsidRDefault="00FE54FA" w:rsidP="00FE54FA">
      <w:r>
        <w:t>4. Факторный анализ общей материалоемкости продукции;</w:t>
      </w:r>
    </w:p>
    <w:p w:rsidR="00FE54FA" w:rsidRDefault="00FE54FA" w:rsidP="00FE54FA">
      <w:r>
        <w:t>5. Оценка влияния стоимости материальных ресурсов на объем производства продукции.</w:t>
      </w:r>
    </w:p>
    <w:p w:rsidR="00FE54FA" w:rsidRDefault="00FE54FA" w:rsidP="00FE54FA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FE54FA" w:rsidRDefault="00FE54FA" w:rsidP="00FE54FA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1. Оценка качества планов материально-технического снабжения</w:t>
      </w:r>
    </w:p>
    <w:p w:rsidR="00FE54FA" w:rsidRDefault="00FE54FA" w:rsidP="00FE54FA">
      <w:pPr>
        <w:pStyle w:val="a3"/>
        <w:jc w:val="both"/>
      </w:pPr>
      <w:r>
        <w:t>Важным условием бесперебойной нормальной работы предприятия является полная обеспеченность потребности в материальных ресурсах (</w:t>
      </w:r>
      <w:proofErr w:type="spellStart"/>
      <w:r>
        <w:t>MP</w:t>
      </w:r>
      <w:r>
        <w:rPr>
          <w:i/>
          <w:iCs/>
          <w:vertAlign w:val="subscript"/>
        </w:rPr>
        <w:t>i</w:t>
      </w:r>
      <w:proofErr w:type="spellEnd"/>
      <w:r>
        <w:t>) источниками покрытия (</w:t>
      </w:r>
      <w:proofErr w:type="spellStart"/>
      <w:r>
        <w:t>U</w:t>
      </w:r>
      <w:r>
        <w:rPr>
          <w:i/>
          <w:iCs/>
          <w:vertAlign w:val="subscript"/>
        </w:rPr>
        <w:t>i</w:t>
      </w:r>
      <w:proofErr w:type="spellEnd"/>
      <w:r>
        <w:t>):</w:t>
      </w:r>
    </w:p>
    <w:p w:rsidR="00FE54FA" w:rsidRDefault="00FE54FA" w:rsidP="00FE54FA">
      <w:pPr>
        <w:pStyle w:val="a3"/>
        <w:jc w:val="center"/>
      </w:pPr>
      <w:proofErr w:type="spellStart"/>
      <w:r>
        <w:t>MP</w:t>
      </w:r>
      <w:r>
        <w:rPr>
          <w:i/>
          <w:iCs/>
          <w:vertAlign w:val="subscript"/>
        </w:rPr>
        <w:t>i</w:t>
      </w:r>
      <w:proofErr w:type="spellEnd"/>
      <w:r>
        <w:t xml:space="preserve"> = </w:t>
      </w:r>
      <w:proofErr w:type="spellStart"/>
      <w:r>
        <w:t>U</w:t>
      </w:r>
      <w:r>
        <w:rPr>
          <w:i/>
          <w:iCs/>
          <w:vertAlign w:val="subscript"/>
        </w:rPr>
        <w:t>i</w:t>
      </w:r>
      <w:proofErr w:type="spellEnd"/>
      <w:r>
        <w:rPr>
          <w:i/>
          <w:iCs/>
          <w:vertAlign w:val="subscript"/>
        </w:rPr>
        <w:t xml:space="preserve"> </w:t>
      </w:r>
      <w:r>
        <w:t>.</w:t>
      </w:r>
    </w:p>
    <w:p w:rsidR="00FE54FA" w:rsidRPr="00BE5287" w:rsidRDefault="00FE54FA" w:rsidP="00FE54FA">
      <w:pPr>
        <w:pStyle w:val="a3"/>
        <w:jc w:val="both"/>
      </w:pPr>
      <w:r>
        <w:t xml:space="preserve">Различают </w:t>
      </w:r>
      <w:r w:rsidRPr="00BE5287">
        <w:rPr>
          <w:b/>
          <w:i/>
          <w:iCs/>
        </w:rPr>
        <w:t>внутренние</w:t>
      </w:r>
      <w:r>
        <w:t xml:space="preserve"> (собственные) источники и </w:t>
      </w:r>
      <w:r w:rsidRPr="00BE5287">
        <w:rPr>
          <w:b/>
          <w:i/>
          <w:iCs/>
        </w:rPr>
        <w:t>внешние</w:t>
      </w:r>
      <w:r>
        <w:rPr>
          <w:b/>
          <w:i/>
          <w:iCs/>
        </w:rPr>
        <w:t xml:space="preserve"> </w:t>
      </w:r>
      <w:r w:rsidRPr="00BE5287">
        <w:rPr>
          <w:iCs/>
        </w:rPr>
        <w:t>(от поставщиков)</w:t>
      </w:r>
      <w:r w:rsidRPr="00BE5287">
        <w:t>.</w:t>
      </w:r>
    </w:p>
    <w:p w:rsidR="00FE54FA" w:rsidRDefault="00FE54FA" w:rsidP="00FE54FA">
      <w:pPr>
        <w:pStyle w:val="a3"/>
        <w:jc w:val="both"/>
      </w:pPr>
      <w:r>
        <w:t>К внутренним источникам относят сокращение отходов сырья, использование вторичного сырья, собственное изготовление материалов и полуфабрикатов, экономию материалов в результате внедрения достижений научно-технического прогресса.</w:t>
      </w:r>
    </w:p>
    <w:p w:rsidR="00FE54FA" w:rsidRDefault="00FE54FA" w:rsidP="00FE54FA">
      <w:pPr>
        <w:pStyle w:val="a3"/>
        <w:jc w:val="both"/>
      </w:pPr>
      <w:r>
        <w:t>К внешним источникам относят поступление материальных ресурсов от поставщиков в соответствии с заключенными договорами.</w:t>
      </w:r>
    </w:p>
    <w:p w:rsidR="00FE54FA" w:rsidRDefault="00FE54FA" w:rsidP="00FE54FA">
      <w:pPr>
        <w:pStyle w:val="a3"/>
        <w:jc w:val="both"/>
      </w:pPr>
      <w:r>
        <w:t>Потребность в завозе материальных ресурсов со стороны определяется разностью между общей потребностью в i-м виде материальных ресурсов и суммой внутренних источников ее покрытия. Степень обеспеченности потребности в материальных ресурсах договорами на их поставку оценивается с помощью следующих показателей:</w:t>
      </w:r>
      <w:r>
        <w:br/>
        <w:t xml:space="preserve">- </w:t>
      </w:r>
      <w:r w:rsidRPr="00BE5287">
        <w:rPr>
          <w:b/>
          <w:i/>
        </w:rPr>
        <w:t>коэффициент обеспеченности по плану</w:t>
      </w:r>
    </w:p>
    <w:p w:rsidR="00FE54FA" w:rsidRDefault="00FE54FA" w:rsidP="00FE54FA">
      <w:pPr>
        <w:pStyle w:val="a3"/>
        <w:jc w:val="center"/>
      </w:pPr>
      <w:r>
        <w:rPr>
          <w:noProof/>
          <w:vertAlign w:val="subscript"/>
        </w:rPr>
        <w:drawing>
          <wp:inline distT="0" distB="0" distL="0" distR="0">
            <wp:extent cx="5034280" cy="419735"/>
            <wp:effectExtent l="0" t="0" r="0" b="0"/>
            <wp:docPr id="3" name="Рисунок 3" descr="http://www.aup.ru/books/m67/4.files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aup.ru/books/m67/4.files/image004.gif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280" cy="419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;</w:t>
      </w:r>
    </w:p>
    <w:p w:rsidR="00FE54FA" w:rsidRDefault="00FE54FA" w:rsidP="00FE54FA">
      <w:pPr>
        <w:pStyle w:val="a3"/>
        <w:jc w:val="both"/>
      </w:pPr>
      <w:r>
        <w:t xml:space="preserve">- </w:t>
      </w:r>
      <w:r w:rsidRPr="00BE5287">
        <w:rPr>
          <w:b/>
          <w:i/>
        </w:rPr>
        <w:t>коэффициент обеспеченности фактический</w:t>
      </w:r>
    </w:p>
    <w:p w:rsidR="00FE54FA" w:rsidRDefault="00FE54FA" w:rsidP="00FE54FA">
      <w:pPr>
        <w:pStyle w:val="a3"/>
        <w:jc w:val="center"/>
      </w:pPr>
      <w:r>
        <w:rPr>
          <w:noProof/>
          <w:vertAlign w:val="subscript"/>
        </w:rPr>
        <w:drawing>
          <wp:inline distT="0" distB="0" distL="0" distR="0">
            <wp:extent cx="4830445" cy="419735"/>
            <wp:effectExtent l="0" t="0" r="8255" b="0"/>
            <wp:docPr id="2" name="Рисунок 2" descr="http://www.aup.ru/books/m67/4.files/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aup.ru/books/m67/4.files/image006.gif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0445" cy="419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:rsidR="00FE54FA" w:rsidRDefault="00FE54FA" w:rsidP="00FE54FA">
      <w:pPr>
        <w:pStyle w:val="a4"/>
        <w:ind w:firstLine="708"/>
        <w:jc w:val="both"/>
      </w:pPr>
      <w:r>
        <w:t>Анализ данных коэффициентов проводится по каждому виду материалов.</w:t>
      </w:r>
    </w:p>
    <w:p w:rsidR="00FE54FA" w:rsidRDefault="00FE54FA" w:rsidP="00FE54FA">
      <w:pPr>
        <w:pStyle w:val="a4"/>
        <w:jc w:val="both"/>
      </w:pPr>
      <w:r>
        <w:t>Проверяется также качество полученных от поставщиков материалов, соответствие их стандартам ТУ, условиям договора и в случаях их нарушения предъявляются претензии поставщикам.</w:t>
      </w:r>
    </w:p>
    <w:p w:rsidR="00FE54FA" w:rsidRDefault="00FE54FA" w:rsidP="00FE54FA">
      <w:pPr>
        <w:pStyle w:val="a4"/>
        <w:jc w:val="both"/>
      </w:pPr>
      <w:r>
        <w:t xml:space="preserve"> Анализ выполнения плана по МТС:</w:t>
      </w:r>
    </w:p>
    <w:p w:rsidR="00FE54FA" w:rsidRDefault="00FE54FA" w:rsidP="00FE54FA">
      <w:pPr>
        <w:pStyle w:val="a4"/>
        <w:numPr>
          <w:ilvl w:val="0"/>
          <w:numId w:val="3"/>
        </w:numPr>
        <w:jc w:val="both"/>
      </w:pPr>
      <w:r>
        <w:t>Установка правильности объема потребляемых ресурсов – используется утвержденная производственным отделом норма расхода материала на единицу продукции</w:t>
      </w:r>
    </w:p>
    <w:p w:rsidR="00FE54FA" w:rsidRDefault="00FE54FA" w:rsidP="00FE54FA">
      <w:pPr>
        <w:pStyle w:val="a4"/>
        <w:numPr>
          <w:ilvl w:val="0"/>
          <w:numId w:val="3"/>
        </w:numPr>
        <w:jc w:val="both"/>
      </w:pPr>
      <w:r>
        <w:t>Определение степени удовлетворения потребности заключенными договорами – сравнение всего необходимого объема материальных ресурсов с тем, который указан в договорах</w:t>
      </w:r>
    </w:p>
    <w:p w:rsidR="00FE54FA" w:rsidRDefault="00FE54FA" w:rsidP="00FE54FA">
      <w:pPr>
        <w:pStyle w:val="a4"/>
        <w:numPr>
          <w:ilvl w:val="0"/>
          <w:numId w:val="3"/>
        </w:numPr>
        <w:jc w:val="both"/>
      </w:pPr>
      <w:r>
        <w:t xml:space="preserve">Определение степени выполнения договорных обязательств по поставкам – сравнение фактически поставленной продукции </w:t>
      </w:r>
      <w:proofErr w:type="gramStart"/>
      <w:r>
        <w:t>с</w:t>
      </w:r>
      <w:proofErr w:type="gramEnd"/>
      <w:r>
        <w:t xml:space="preserve"> указанной в договорах</w:t>
      </w:r>
    </w:p>
    <w:p w:rsidR="00FE54FA" w:rsidRDefault="00FE54FA" w:rsidP="00FE54FA">
      <w:pPr>
        <w:pStyle w:val="a4"/>
        <w:numPr>
          <w:ilvl w:val="0"/>
          <w:numId w:val="3"/>
        </w:numPr>
        <w:jc w:val="both"/>
      </w:pPr>
      <w:r>
        <w:lastRenderedPageBreak/>
        <w:t xml:space="preserve">Расчет потерь в объёме выпуска продукции из-за недопоставленных ресурсов – необходимо объем недопоставки разделить на норму расхода </w:t>
      </w:r>
      <w:proofErr w:type="gramStart"/>
      <w:r>
        <w:t>материала</w:t>
      </w:r>
      <w:proofErr w:type="gramEnd"/>
      <w:r>
        <w:t xml:space="preserve"> на единицу продукции и умножить на отпускную цену.</w:t>
      </w:r>
    </w:p>
    <w:p w:rsidR="00FE54FA" w:rsidRDefault="00FE54FA" w:rsidP="00FE54FA">
      <w:pPr>
        <w:pStyle w:val="a4"/>
        <w:jc w:val="both"/>
      </w:pPr>
    </w:p>
    <w:p w:rsidR="00FE54FA" w:rsidRDefault="00FE54FA" w:rsidP="00FE54FA">
      <w:pPr>
        <w:pStyle w:val="a4"/>
        <w:jc w:val="both"/>
      </w:pPr>
    </w:p>
    <w:p w:rsidR="00FE54FA" w:rsidRDefault="00FE54FA" w:rsidP="00FE54FA">
      <w:pPr>
        <w:pStyle w:val="a4"/>
        <w:jc w:val="both"/>
      </w:pPr>
      <w:r>
        <w:t>Пример: В течение года на завод было недопоставлено латунного проката 800 кг. Норма расхода на 1 изделие – 19,8 кг. Отпускная цена изделия 9000 тенге.</w:t>
      </w:r>
    </w:p>
    <w:p w:rsidR="00FE54FA" w:rsidRDefault="00FE54FA" w:rsidP="00FE54FA">
      <w:pPr>
        <w:pStyle w:val="a4"/>
        <w:jc w:val="both"/>
      </w:pPr>
    </w:p>
    <w:p w:rsidR="007D6F46" w:rsidRDefault="00FE54FA" w:rsidP="00FE54FA">
      <w:pPr>
        <w:pStyle w:val="a4"/>
        <w:jc w:val="both"/>
      </w:pPr>
      <w:r>
        <w:t xml:space="preserve">Потери </w:t>
      </w:r>
      <w:r w:rsidR="007D6F46">
        <w:t>натур</w:t>
      </w:r>
      <w:r>
        <w:t xml:space="preserve">= объем </w:t>
      </w:r>
      <w:proofErr w:type="spellStart"/>
      <w:r>
        <w:t>недопост</w:t>
      </w:r>
      <w:proofErr w:type="spellEnd"/>
      <w:r>
        <w:t>/н</w:t>
      </w:r>
      <w:r w:rsidR="007D6F46">
        <w:t>о</w:t>
      </w:r>
      <w:r>
        <w:t>рма расхода</w:t>
      </w:r>
      <w:r w:rsidR="007D6F46">
        <w:t xml:space="preserve"> =</w:t>
      </w:r>
    </w:p>
    <w:p w:rsidR="00FE54FA" w:rsidRDefault="007D6F46" w:rsidP="00FE54FA">
      <w:pPr>
        <w:pStyle w:val="a4"/>
        <w:jc w:val="both"/>
      </w:pPr>
      <w:r>
        <w:t xml:space="preserve">Потери стоимостные = Потери </w:t>
      </w:r>
      <w:proofErr w:type="spellStart"/>
      <w:r>
        <w:t>нат</w:t>
      </w:r>
      <w:proofErr w:type="spellEnd"/>
      <w:r w:rsidR="00FE54FA">
        <w:t xml:space="preserve">*цена = </w:t>
      </w:r>
    </w:p>
    <w:p w:rsidR="007D6F46" w:rsidRDefault="007D6F46" w:rsidP="00FE54FA">
      <w:pPr>
        <w:pStyle w:val="a4"/>
        <w:jc w:val="both"/>
      </w:pPr>
    </w:p>
    <w:p w:rsidR="007D6F46" w:rsidRDefault="007D6F46" w:rsidP="00FE54FA">
      <w:pPr>
        <w:pStyle w:val="a4"/>
        <w:jc w:val="both"/>
      </w:pPr>
      <w:r>
        <w:t xml:space="preserve">Вывод: из-за недопоставки латунного проката предприятие сократило объем выпуска </w:t>
      </w:r>
      <w:proofErr w:type="gramStart"/>
      <w:r>
        <w:t>на</w:t>
      </w:r>
      <w:proofErr w:type="gramEnd"/>
      <w:r>
        <w:t xml:space="preserve">  _____  </w:t>
      </w:r>
      <w:proofErr w:type="gramStart"/>
      <w:r>
        <w:t>изделий</w:t>
      </w:r>
      <w:proofErr w:type="gramEnd"/>
      <w:r>
        <w:t xml:space="preserve"> и потеряло объем реализации на сумму      ____ тенге.</w:t>
      </w:r>
    </w:p>
    <w:p w:rsidR="00FE54FA" w:rsidRDefault="00FE54FA" w:rsidP="00FE54FA">
      <w:pPr>
        <w:pStyle w:val="a4"/>
        <w:jc w:val="both"/>
      </w:pPr>
    </w:p>
    <w:p w:rsidR="005B46DD" w:rsidRDefault="005B46DD"/>
    <w:p w:rsidR="00BA45D9" w:rsidRDefault="00BA45D9" w:rsidP="00BA45D9">
      <w:pPr>
        <w:jc w:val="center"/>
        <w:rPr>
          <w:b/>
        </w:rPr>
      </w:pPr>
      <w:r w:rsidRPr="00BA45D9">
        <w:rPr>
          <w:b/>
        </w:rPr>
        <w:t>Анализ состояния складских запасов</w:t>
      </w:r>
    </w:p>
    <w:p w:rsidR="00BA45D9" w:rsidRPr="00BA45D9" w:rsidRDefault="00BA45D9" w:rsidP="00BA45D9">
      <w:pPr>
        <w:jc w:val="center"/>
        <w:rPr>
          <w:b/>
        </w:rPr>
      </w:pPr>
    </w:p>
    <w:p w:rsidR="00BA45D9" w:rsidRDefault="00BA45D9" w:rsidP="00BA45D9">
      <w:pPr>
        <w:ind w:firstLine="709"/>
        <w:jc w:val="both"/>
      </w:pPr>
      <w:r w:rsidRPr="00BA45D9">
        <w:t xml:space="preserve">Обязательным условием ритмичной работы является своевременное пополнение складских запасов. </w:t>
      </w:r>
    </w:p>
    <w:p w:rsidR="00BA45D9" w:rsidRDefault="00BA45D9" w:rsidP="00BA45D9">
      <w:pPr>
        <w:ind w:firstLine="709"/>
        <w:jc w:val="both"/>
      </w:pPr>
      <w:r w:rsidRPr="00BA45D9">
        <w:t xml:space="preserve">Анализируя состояние складских запасов необходимо сопоставить фактическое наличие материалов с нормой запаса. </w:t>
      </w:r>
    </w:p>
    <w:p w:rsidR="00BA45D9" w:rsidRDefault="00BA45D9" w:rsidP="00BA45D9">
      <w:pPr>
        <w:ind w:firstLine="709"/>
        <w:jc w:val="both"/>
      </w:pPr>
      <w:r w:rsidRPr="00BA45D9">
        <w:t xml:space="preserve">Если фактическое наличие больше максимальной нормы (в день прибытия очередной партии материалов), предприятие имеет излишек, который необходимо ликвидировать, что ускорит оборачиваемость средств и даст возможность пополнения недостающих видов материальных ресурсов. </w:t>
      </w:r>
    </w:p>
    <w:p w:rsidR="00BA45D9" w:rsidRDefault="00BA45D9" w:rsidP="00BA45D9">
      <w:pPr>
        <w:ind w:firstLine="709"/>
        <w:jc w:val="both"/>
      </w:pPr>
      <w:r w:rsidRPr="00BA45D9">
        <w:t>Если фактическое наличие меньше минимального (в день, накануне поступления следующей партии материалов), предприятие имеет недостаток материальных запасов, их необходимо своевременно пополнять, чтобы не произошла остановка производства.</w:t>
      </w:r>
    </w:p>
    <w:p w:rsidR="00BA45D9" w:rsidRDefault="00BA45D9" w:rsidP="00BA45D9">
      <w:pPr>
        <w:ind w:firstLine="709"/>
        <w:jc w:val="both"/>
      </w:pPr>
    </w:p>
    <w:p w:rsidR="00BA45D9" w:rsidRDefault="00BA45D9" w:rsidP="00BA45D9">
      <w:pPr>
        <w:ind w:firstLine="709"/>
        <w:jc w:val="both"/>
      </w:pPr>
      <w:r>
        <w:t>Пример: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975"/>
        <w:gridCol w:w="1306"/>
        <w:gridCol w:w="1283"/>
        <w:gridCol w:w="1164"/>
        <w:gridCol w:w="1161"/>
        <w:gridCol w:w="1233"/>
        <w:gridCol w:w="1449"/>
      </w:tblGrid>
      <w:tr w:rsidR="00BA45D9" w:rsidTr="00BA45D9">
        <w:tc>
          <w:tcPr>
            <w:tcW w:w="1716" w:type="dxa"/>
            <w:vMerge w:val="restart"/>
          </w:tcPr>
          <w:p w:rsidR="00BA45D9" w:rsidRDefault="00BA45D9" w:rsidP="00BA45D9">
            <w:pPr>
              <w:jc w:val="both"/>
            </w:pPr>
            <w:r>
              <w:t>Наименование материала</w:t>
            </w:r>
          </w:p>
        </w:tc>
        <w:tc>
          <w:tcPr>
            <w:tcW w:w="1333" w:type="dxa"/>
            <w:vMerge w:val="restart"/>
          </w:tcPr>
          <w:p w:rsidR="00BA45D9" w:rsidRDefault="00BA45D9" w:rsidP="00BA45D9">
            <w:pPr>
              <w:jc w:val="both"/>
            </w:pPr>
            <w:r>
              <w:t xml:space="preserve">Факт наличие, </w:t>
            </w:r>
            <w:proofErr w:type="gramStart"/>
            <w:r>
              <w:t>кг</w:t>
            </w:r>
            <w:proofErr w:type="gramEnd"/>
          </w:p>
        </w:tc>
        <w:tc>
          <w:tcPr>
            <w:tcW w:w="1321" w:type="dxa"/>
            <w:vMerge w:val="restart"/>
          </w:tcPr>
          <w:p w:rsidR="00BA45D9" w:rsidRDefault="00BA45D9" w:rsidP="00BA45D9">
            <w:pPr>
              <w:jc w:val="both"/>
            </w:pPr>
            <w:r>
              <w:t>Факт остаток в днях расхода</w:t>
            </w:r>
          </w:p>
        </w:tc>
        <w:tc>
          <w:tcPr>
            <w:tcW w:w="2483" w:type="dxa"/>
            <w:gridSpan w:val="2"/>
          </w:tcPr>
          <w:p w:rsidR="00BA45D9" w:rsidRDefault="00BA45D9" w:rsidP="00BA45D9">
            <w:pPr>
              <w:jc w:val="both"/>
            </w:pPr>
            <w:r>
              <w:t>Норма запаса в днях расхода</w:t>
            </w:r>
          </w:p>
        </w:tc>
        <w:tc>
          <w:tcPr>
            <w:tcW w:w="1269" w:type="dxa"/>
            <w:vMerge w:val="restart"/>
          </w:tcPr>
          <w:p w:rsidR="00BA45D9" w:rsidRDefault="00BA45D9" w:rsidP="00BA45D9">
            <w:pPr>
              <w:jc w:val="both"/>
            </w:pPr>
            <w:proofErr w:type="spellStart"/>
            <w:r>
              <w:t>Отклон</w:t>
            </w:r>
            <w:proofErr w:type="spellEnd"/>
            <w:r>
              <w:t xml:space="preserve"> от нормы в днях</w:t>
            </w:r>
            <w:proofErr w:type="gramStart"/>
            <w:r>
              <w:t xml:space="preserve"> (+,-)</w:t>
            </w:r>
            <w:proofErr w:type="gramEnd"/>
          </w:p>
        </w:tc>
        <w:tc>
          <w:tcPr>
            <w:tcW w:w="1449" w:type="dxa"/>
            <w:vMerge w:val="restart"/>
          </w:tcPr>
          <w:p w:rsidR="00BA45D9" w:rsidRDefault="00BA45D9" w:rsidP="00BA45D9">
            <w:pPr>
              <w:jc w:val="both"/>
            </w:pPr>
            <w:r>
              <w:t xml:space="preserve">Отклонение от нормы в </w:t>
            </w:r>
            <w:proofErr w:type="gramStart"/>
            <w:r>
              <w:t>кг</w:t>
            </w:r>
            <w:proofErr w:type="gramEnd"/>
            <w:r>
              <w:t xml:space="preserve"> (+,-)</w:t>
            </w:r>
          </w:p>
        </w:tc>
      </w:tr>
      <w:tr w:rsidR="00BA45D9" w:rsidTr="00BA45D9">
        <w:tc>
          <w:tcPr>
            <w:tcW w:w="1716" w:type="dxa"/>
            <w:vMerge/>
          </w:tcPr>
          <w:p w:rsidR="00BA45D9" w:rsidRDefault="00BA45D9" w:rsidP="00BA45D9">
            <w:pPr>
              <w:jc w:val="both"/>
            </w:pPr>
          </w:p>
        </w:tc>
        <w:tc>
          <w:tcPr>
            <w:tcW w:w="1333" w:type="dxa"/>
            <w:vMerge/>
          </w:tcPr>
          <w:p w:rsidR="00BA45D9" w:rsidRDefault="00BA45D9" w:rsidP="00BA45D9">
            <w:pPr>
              <w:jc w:val="both"/>
            </w:pPr>
          </w:p>
        </w:tc>
        <w:tc>
          <w:tcPr>
            <w:tcW w:w="1321" w:type="dxa"/>
            <w:vMerge/>
          </w:tcPr>
          <w:p w:rsidR="00BA45D9" w:rsidRDefault="00BA45D9" w:rsidP="00BA45D9">
            <w:pPr>
              <w:jc w:val="both"/>
            </w:pPr>
          </w:p>
        </w:tc>
        <w:tc>
          <w:tcPr>
            <w:tcW w:w="1240" w:type="dxa"/>
          </w:tcPr>
          <w:p w:rsidR="00BA45D9" w:rsidRPr="00BA45D9" w:rsidRDefault="00BA45D9" w:rsidP="00BA45D9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max</w:t>
            </w:r>
          </w:p>
        </w:tc>
        <w:tc>
          <w:tcPr>
            <w:tcW w:w="1243" w:type="dxa"/>
          </w:tcPr>
          <w:p w:rsidR="00BA45D9" w:rsidRPr="00BA45D9" w:rsidRDefault="00BA45D9" w:rsidP="00BA45D9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min</w:t>
            </w:r>
          </w:p>
        </w:tc>
        <w:tc>
          <w:tcPr>
            <w:tcW w:w="1269" w:type="dxa"/>
            <w:vMerge/>
          </w:tcPr>
          <w:p w:rsidR="00BA45D9" w:rsidRDefault="00BA45D9" w:rsidP="00BA45D9">
            <w:pPr>
              <w:jc w:val="both"/>
            </w:pPr>
          </w:p>
        </w:tc>
        <w:tc>
          <w:tcPr>
            <w:tcW w:w="1449" w:type="dxa"/>
            <w:vMerge/>
          </w:tcPr>
          <w:p w:rsidR="00BA45D9" w:rsidRDefault="00BA45D9" w:rsidP="00BA45D9">
            <w:pPr>
              <w:jc w:val="both"/>
            </w:pPr>
          </w:p>
        </w:tc>
      </w:tr>
      <w:tr w:rsidR="00BA45D9" w:rsidTr="00BA45D9">
        <w:tc>
          <w:tcPr>
            <w:tcW w:w="1716" w:type="dxa"/>
          </w:tcPr>
          <w:p w:rsidR="00BA45D9" w:rsidRDefault="00BA45D9" w:rsidP="00BA45D9">
            <w:pPr>
              <w:jc w:val="both"/>
            </w:pPr>
            <w:r>
              <w:t>Сталь углеродистая</w:t>
            </w:r>
          </w:p>
        </w:tc>
        <w:tc>
          <w:tcPr>
            <w:tcW w:w="1333" w:type="dxa"/>
          </w:tcPr>
          <w:p w:rsidR="00BA45D9" w:rsidRDefault="00BA45D9" w:rsidP="00BA45D9">
            <w:pPr>
              <w:jc w:val="both"/>
            </w:pPr>
            <w:r>
              <w:t>4800</w:t>
            </w:r>
          </w:p>
        </w:tc>
        <w:tc>
          <w:tcPr>
            <w:tcW w:w="1321" w:type="dxa"/>
          </w:tcPr>
          <w:p w:rsidR="00BA45D9" w:rsidRDefault="00BA45D9" w:rsidP="00BA45D9">
            <w:pPr>
              <w:jc w:val="both"/>
            </w:pPr>
            <w:r>
              <w:t>96</w:t>
            </w:r>
          </w:p>
        </w:tc>
        <w:tc>
          <w:tcPr>
            <w:tcW w:w="1240" w:type="dxa"/>
          </w:tcPr>
          <w:p w:rsidR="00BA45D9" w:rsidRDefault="00BA45D9" w:rsidP="00BA45D9">
            <w:pPr>
              <w:jc w:val="both"/>
            </w:pPr>
            <w:r>
              <w:t>35</w:t>
            </w:r>
          </w:p>
        </w:tc>
        <w:tc>
          <w:tcPr>
            <w:tcW w:w="1243" w:type="dxa"/>
          </w:tcPr>
          <w:p w:rsidR="00BA45D9" w:rsidRDefault="00BA45D9" w:rsidP="00BA45D9">
            <w:pPr>
              <w:jc w:val="both"/>
            </w:pPr>
            <w:r>
              <w:t>15</w:t>
            </w:r>
          </w:p>
        </w:tc>
        <w:tc>
          <w:tcPr>
            <w:tcW w:w="1269" w:type="dxa"/>
          </w:tcPr>
          <w:p w:rsidR="00BA45D9" w:rsidRDefault="00BA45D9" w:rsidP="00BA45D9">
            <w:pPr>
              <w:jc w:val="both"/>
            </w:pPr>
          </w:p>
        </w:tc>
        <w:tc>
          <w:tcPr>
            <w:tcW w:w="1449" w:type="dxa"/>
          </w:tcPr>
          <w:p w:rsidR="00BA45D9" w:rsidRDefault="00BA45D9" w:rsidP="00BA45D9">
            <w:pPr>
              <w:jc w:val="both"/>
            </w:pPr>
          </w:p>
        </w:tc>
      </w:tr>
      <w:tr w:rsidR="00BA45D9" w:rsidTr="00BA45D9">
        <w:tc>
          <w:tcPr>
            <w:tcW w:w="1716" w:type="dxa"/>
          </w:tcPr>
          <w:p w:rsidR="00BA45D9" w:rsidRDefault="00BA45D9" w:rsidP="00BA45D9">
            <w:pPr>
              <w:jc w:val="both"/>
            </w:pPr>
            <w:r>
              <w:t xml:space="preserve">Сталь </w:t>
            </w:r>
            <w:proofErr w:type="spellStart"/>
            <w:r>
              <w:t>холоднокатанная</w:t>
            </w:r>
            <w:proofErr w:type="spellEnd"/>
          </w:p>
        </w:tc>
        <w:tc>
          <w:tcPr>
            <w:tcW w:w="1333" w:type="dxa"/>
          </w:tcPr>
          <w:p w:rsidR="00BA45D9" w:rsidRDefault="00BA45D9" w:rsidP="00BA45D9">
            <w:pPr>
              <w:jc w:val="both"/>
            </w:pPr>
            <w:r>
              <w:t>350</w:t>
            </w:r>
          </w:p>
        </w:tc>
        <w:tc>
          <w:tcPr>
            <w:tcW w:w="1321" w:type="dxa"/>
          </w:tcPr>
          <w:p w:rsidR="00BA45D9" w:rsidRDefault="00BA45D9" w:rsidP="00BA45D9">
            <w:pPr>
              <w:jc w:val="both"/>
            </w:pPr>
            <w:r>
              <w:t>7</w:t>
            </w:r>
          </w:p>
        </w:tc>
        <w:tc>
          <w:tcPr>
            <w:tcW w:w="1240" w:type="dxa"/>
          </w:tcPr>
          <w:p w:rsidR="00BA45D9" w:rsidRDefault="00BA45D9" w:rsidP="00BA45D9">
            <w:pPr>
              <w:jc w:val="both"/>
            </w:pPr>
            <w:r>
              <w:t>24</w:t>
            </w:r>
          </w:p>
        </w:tc>
        <w:tc>
          <w:tcPr>
            <w:tcW w:w="1243" w:type="dxa"/>
          </w:tcPr>
          <w:p w:rsidR="00BA45D9" w:rsidRDefault="00BA45D9" w:rsidP="00BA45D9">
            <w:pPr>
              <w:jc w:val="both"/>
            </w:pPr>
            <w:r>
              <w:t>10</w:t>
            </w:r>
          </w:p>
        </w:tc>
        <w:tc>
          <w:tcPr>
            <w:tcW w:w="1269" w:type="dxa"/>
          </w:tcPr>
          <w:p w:rsidR="00BA45D9" w:rsidRDefault="00BA45D9" w:rsidP="00BA45D9">
            <w:pPr>
              <w:jc w:val="both"/>
            </w:pPr>
          </w:p>
        </w:tc>
        <w:tc>
          <w:tcPr>
            <w:tcW w:w="1449" w:type="dxa"/>
          </w:tcPr>
          <w:p w:rsidR="00BA45D9" w:rsidRDefault="00BA45D9" w:rsidP="00BA45D9">
            <w:pPr>
              <w:jc w:val="both"/>
            </w:pPr>
          </w:p>
        </w:tc>
      </w:tr>
    </w:tbl>
    <w:p w:rsidR="00BA45D9" w:rsidRDefault="00BA45D9" w:rsidP="00BA45D9">
      <w:pPr>
        <w:ind w:firstLine="709"/>
        <w:jc w:val="both"/>
      </w:pPr>
    </w:p>
    <w:p w:rsidR="00BA45D9" w:rsidRDefault="00BA45D9" w:rsidP="00BA45D9">
      <w:pPr>
        <w:ind w:firstLine="709"/>
        <w:jc w:val="both"/>
      </w:pPr>
      <w:r>
        <w:t>Гр</w:t>
      </w:r>
      <w:proofErr w:type="gramStart"/>
      <w:r>
        <w:t>6</w:t>
      </w:r>
      <w:proofErr w:type="gramEnd"/>
      <w:r>
        <w:t xml:space="preserve"> = если </w:t>
      </w:r>
      <w:proofErr w:type="spellStart"/>
      <w:r>
        <w:t>гр</w:t>
      </w:r>
      <w:proofErr w:type="spellEnd"/>
      <w:r>
        <w:t xml:space="preserve"> 6 &gt; </w:t>
      </w:r>
      <w:r>
        <w:rPr>
          <w:lang w:val="en-US"/>
        </w:rPr>
        <w:t>max</w:t>
      </w:r>
      <w:r>
        <w:t xml:space="preserve">, то излишек, если ˂ </w:t>
      </w:r>
      <w:r>
        <w:rPr>
          <w:lang w:val="en-US"/>
        </w:rPr>
        <w:t>min</w:t>
      </w:r>
      <w:r>
        <w:t>, то недостаток</w:t>
      </w:r>
    </w:p>
    <w:p w:rsidR="00BA45D9" w:rsidRDefault="00BA45D9" w:rsidP="00BA45D9">
      <w:pPr>
        <w:ind w:firstLine="709"/>
        <w:jc w:val="both"/>
      </w:pPr>
    </w:p>
    <w:p w:rsidR="00BA45D9" w:rsidRDefault="00BA45D9" w:rsidP="00BA45D9">
      <w:pPr>
        <w:ind w:firstLine="709"/>
        <w:jc w:val="both"/>
      </w:pPr>
      <w:r>
        <w:t>Гр</w:t>
      </w:r>
      <w:proofErr w:type="gramStart"/>
      <w:r>
        <w:t>6</w:t>
      </w:r>
      <w:proofErr w:type="gramEnd"/>
      <w:r>
        <w:t xml:space="preserve"> = гр3-гр 4 (или гр5)</w:t>
      </w:r>
    </w:p>
    <w:p w:rsidR="00BA45D9" w:rsidRDefault="00BA45D9" w:rsidP="00BA45D9">
      <w:pPr>
        <w:ind w:firstLine="709"/>
        <w:jc w:val="both"/>
      </w:pPr>
      <w:r>
        <w:t>Гр</w:t>
      </w:r>
      <w:proofErr w:type="gramStart"/>
      <w:r>
        <w:t>7</w:t>
      </w:r>
      <w:proofErr w:type="gramEnd"/>
      <w:r w:rsidR="00F41EF3">
        <w:t xml:space="preserve"> = гр2/гр3*гр6</w:t>
      </w:r>
    </w:p>
    <w:p w:rsidR="00F41EF3" w:rsidRDefault="00F41EF3" w:rsidP="00BA45D9">
      <w:pPr>
        <w:ind w:firstLine="709"/>
        <w:jc w:val="both"/>
      </w:pPr>
    </w:p>
    <w:p w:rsidR="00F41EF3" w:rsidRDefault="00F41EF3" w:rsidP="00BA45D9">
      <w:pPr>
        <w:ind w:firstLine="709"/>
        <w:jc w:val="both"/>
      </w:pPr>
      <w:r>
        <w:t xml:space="preserve">Вывод: </w:t>
      </w:r>
      <w:bookmarkStart w:id="0" w:name="_GoBack"/>
      <w:bookmarkEnd w:id="0"/>
    </w:p>
    <w:p w:rsidR="00BA45D9" w:rsidRDefault="00BA45D9" w:rsidP="00BA45D9">
      <w:pPr>
        <w:ind w:firstLine="709"/>
        <w:jc w:val="both"/>
      </w:pPr>
    </w:p>
    <w:p w:rsidR="00BA45D9" w:rsidRPr="00BA45D9" w:rsidRDefault="00BA45D9" w:rsidP="00BA45D9">
      <w:pPr>
        <w:ind w:firstLine="709"/>
        <w:jc w:val="both"/>
      </w:pPr>
    </w:p>
    <w:sectPr w:rsidR="00BA45D9" w:rsidRPr="00BA45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8606D"/>
    <w:multiLevelType w:val="multilevel"/>
    <w:tmpl w:val="091A68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A7E1674"/>
    <w:multiLevelType w:val="hybridMultilevel"/>
    <w:tmpl w:val="AEE2A0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4855DD"/>
    <w:multiLevelType w:val="multilevel"/>
    <w:tmpl w:val="7E248A4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4FA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9527A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D6F46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45D9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1EF3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54FA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4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E54FA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FE54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E54F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E54FA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BA45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4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E54FA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FE54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E54F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E54FA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BA45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http://www.aup.ru/books/m67/4.files/image002.gi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http://www.aup.ru/books/m67/4.files/image006.gif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http://www.aup.ru/books/m67/4.files/image004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814</Words>
  <Characters>4642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2020-09-25T07:41:00Z</dcterms:created>
  <dcterms:modified xsi:type="dcterms:W3CDTF">2020-09-25T07:51:00Z</dcterms:modified>
</cp:coreProperties>
</file>